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AD" w:rsidRDefault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5877F6">
        <w:rPr>
          <w:sz w:val="18"/>
          <w:szCs w:val="18"/>
        </w:rPr>
        <w:tab/>
      </w:r>
      <w:r w:rsidR="005877F6">
        <w:rPr>
          <w:b/>
          <w:bCs/>
          <w:sz w:val="18"/>
          <w:szCs w:val="18"/>
        </w:rPr>
        <w:t>DN-1/A</w:t>
      </w:r>
      <w:r w:rsidR="005877F6">
        <w:rPr>
          <w:sz w:val="18"/>
          <w:szCs w:val="18"/>
        </w:rPr>
        <w:t xml:space="preserve"> </w:t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6F41C1">
        <w:rPr>
          <w:sz w:val="18"/>
          <w:szCs w:val="18"/>
        </w:rPr>
        <w:t xml:space="preserve">                          </w:t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  <w:t xml:space="preserve">Załącznik </w:t>
      </w:r>
      <w:r>
        <w:rPr>
          <w:sz w:val="18"/>
          <w:szCs w:val="18"/>
        </w:rPr>
        <w:t xml:space="preserve">Nr 3 do Uchwały Nr </w:t>
      </w:r>
      <w:r w:rsidR="006F41C1">
        <w:rPr>
          <w:sz w:val="18"/>
          <w:szCs w:val="18"/>
        </w:rPr>
        <w:t>XIII/96/15</w:t>
      </w:r>
    </w:p>
    <w:p w:rsidR="00397EAD" w:rsidRDefault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Rady Gminy </w:t>
      </w:r>
      <w:r w:rsidR="0072558B">
        <w:rPr>
          <w:sz w:val="18"/>
          <w:szCs w:val="18"/>
        </w:rPr>
        <w:t xml:space="preserve">w </w:t>
      </w:r>
      <w:r>
        <w:rPr>
          <w:sz w:val="18"/>
          <w:szCs w:val="18"/>
        </w:rPr>
        <w:t>Będzin</w:t>
      </w:r>
      <w:r w:rsidR="0072558B">
        <w:rPr>
          <w:sz w:val="18"/>
          <w:szCs w:val="18"/>
        </w:rPr>
        <w:t>ie</w:t>
      </w:r>
      <w:r>
        <w:rPr>
          <w:sz w:val="18"/>
          <w:szCs w:val="18"/>
        </w:rPr>
        <w:t xml:space="preserve"> </w:t>
      </w:r>
    </w:p>
    <w:p w:rsidR="005D5EF4" w:rsidRDefault="00397EAD">
      <w:pPr>
        <w:pStyle w:val="Standard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27 listopada 2015r.</w:t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</w:p>
    <w:p w:rsidR="005D5EF4" w:rsidRDefault="005877F6">
      <w:pPr>
        <w:pStyle w:val="Standard"/>
        <w:jc w:val="center"/>
        <w:rPr>
          <w:b/>
          <w:bCs/>
        </w:rPr>
      </w:pPr>
      <w:r>
        <w:rPr>
          <w:b/>
          <w:bCs/>
        </w:rPr>
        <w:t>DANE IDENTYFIKACYJNE PRZEDMIOTÓW OPODATKOWANIA</w:t>
      </w:r>
      <w:r w:rsidR="00397EAD">
        <w:rPr>
          <w:b/>
          <w:bCs/>
        </w:rPr>
        <w:t xml:space="preserve"> OSÓB PRAWNYCH </w:t>
      </w:r>
      <w:r>
        <w:rPr>
          <w:b/>
          <w:bCs/>
        </w:rPr>
        <w:t xml:space="preserve"> (GRUNTY)</w:t>
      </w:r>
    </w:p>
    <w:p w:rsidR="005D5EF4" w:rsidRDefault="005D5EF4">
      <w:pPr>
        <w:pStyle w:val="Standard"/>
        <w:jc w:val="center"/>
        <w:rPr>
          <w:b/>
          <w:bCs/>
        </w:rPr>
      </w:pP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695"/>
        <w:gridCol w:w="2745"/>
        <w:gridCol w:w="2550"/>
        <w:gridCol w:w="2385"/>
        <w:gridCol w:w="2700"/>
      </w:tblGrid>
      <w:tr w:rsidR="005D5EF4" w:rsidTr="005D5EF4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gruntu (adres)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księgi wieczystej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gruntu</w:t>
            </w:r>
          </w:p>
        </w:tc>
      </w:tr>
      <w:tr w:rsidR="005D5EF4" w:rsidTr="005D5EF4">
        <w:trPr>
          <w:trHeight w:val="198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2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  <w:bookmarkStart w:id="0" w:name="_GoBack"/>
            <w:bookmarkEnd w:id="0"/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3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128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shd w:val="clear" w:color="auto" w:fill="E6E6E6"/>
              <w:ind w:left="5" w:right="5"/>
              <w:jc w:val="right"/>
            </w:pPr>
            <w:r>
              <w:t>Powierzchnia ogółem (oprócz zwolnionych):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shd w:val="clear" w:color="auto" w:fill="FFFFFF"/>
            </w:pPr>
          </w:p>
        </w:tc>
      </w:tr>
    </w:tbl>
    <w:p w:rsidR="005D5EF4" w:rsidRDefault="005877F6">
      <w:pPr>
        <w:pStyle w:val="Standard"/>
        <w:snapToGrid w:val="0"/>
        <w:ind w:left="35" w:right="5" w:hanging="45"/>
      </w:pPr>
      <w:r>
        <w:rPr>
          <w:b/>
          <w:sz w:val="20"/>
          <w:szCs w:val="20"/>
        </w:rPr>
        <w:t xml:space="preserve">Forma władania*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 ;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użytkownik wieczysty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współużytkownik wieczysty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posiadacz  zależny </w:t>
      </w:r>
      <w:r>
        <w:rPr>
          <w:sz w:val="20"/>
          <w:szCs w:val="20"/>
        </w:rPr>
        <w:br/>
        <w:t xml:space="preserve">                                  (np. dzierżawca, najemca)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>. współposiadacz zależny</w:t>
      </w:r>
    </w:p>
    <w:p w:rsidR="00397EAD" w:rsidRDefault="005877F6" w:rsidP="00F25309">
      <w:pPr>
        <w:pStyle w:val="Standard"/>
        <w:jc w:val="both"/>
      </w:pPr>
      <w:r>
        <w:rPr>
          <w:sz w:val="18"/>
          <w:szCs w:val="18"/>
        </w:rPr>
        <w:lastRenderedPageBreak/>
        <w:tab/>
      </w:r>
    </w:p>
    <w:p w:rsidR="00397EAD" w:rsidRDefault="00397EAD">
      <w:pPr>
        <w:pStyle w:val="Standard"/>
        <w:snapToGrid w:val="0"/>
        <w:ind w:left="35" w:right="5" w:hanging="45"/>
      </w:pPr>
    </w:p>
    <w:sectPr w:rsidR="00397EAD" w:rsidSect="005D5EF4">
      <w:pgSz w:w="16838" w:h="11906" w:orient="landscape"/>
      <w:pgMar w:top="510" w:right="683" w:bottom="686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FA" w:rsidRDefault="00507CFA" w:rsidP="005D5EF4">
      <w:r>
        <w:separator/>
      </w:r>
    </w:p>
  </w:endnote>
  <w:endnote w:type="continuationSeparator" w:id="0">
    <w:p w:rsidR="00507CFA" w:rsidRDefault="00507CFA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FA" w:rsidRDefault="00507CFA" w:rsidP="005D5EF4">
      <w:r w:rsidRPr="005D5EF4">
        <w:rPr>
          <w:color w:val="000000"/>
        </w:rPr>
        <w:separator/>
      </w:r>
    </w:p>
  </w:footnote>
  <w:footnote w:type="continuationSeparator" w:id="0">
    <w:p w:rsidR="00507CFA" w:rsidRDefault="00507CFA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EF4"/>
    <w:rsid w:val="00260305"/>
    <w:rsid w:val="00397EAD"/>
    <w:rsid w:val="00507CFA"/>
    <w:rsid w:val="005877F6"/>
    <w:rsid w:val="005D5EF4"/>
    <w:rsid w:val="006F41C1"/>
    <w:rsid w:val="0072558B"/>
    <w:rsid w:val="00790773"/>
    <w:rsid w:val="007B3126"/>
    <w:rsid w:val="00F2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01191-6C9B-4733-B740-7EE90FE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5E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EF4"/>
    <w:pPr>
      <w:suppressAutoHyphens/>
    </w:pPr>
  </w:style>
  <w:style w:type="paragraph" w:customStyle="1" w:styleId="Nagwek1">
    <w:name w:val="Nagłówek1"/>
    <w:basedOn w:val="Standard"/>
    <w:next w:val="Textbody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EF4"/>
    <w:pPr>
      <w:spacing w:after="120"/>
    </w:pPr>
  </w:style>
  <w:style w:type="paragraph" w:styleId="Lista">
    <w:name w:val="List"/>
    <w:basedOn w:val="Textbody"/>
    <w:rsid w:val="005D5EF4"/>
  </w:style>
  <w:style w:type="paragraph" w:customStyle="1" w:styleId="Legenda1">
    <w:name w:val="Legenda1"/>
    <w:basedOn w:val="Standard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EF4"/>
    <w:pPr>
      <w:suppressLineNumbers/>
    </w:pPr>
  </w:style>
  <w:style w:type="paragraph" w:customStyle="1" w:styleId="TableContents">
    <w:name w:val="Table Contents"/>
    <w:basedOn w:val="Standard"/>
    <w:rsid w:val="005D5EF4"/>
    <w:pPr>
      <w:suppressLineNumbers/>
    </w:pPr>
  </w:style>
  <w:style w:type="paragraph" w:customStyle="1" w:styleId="TableHeading">
    <w:name w:val="Table Heading"/>
    <w:basedOn w:val="TableContents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rsid w:val="005D5EF4"/>
  </w:style>
  <w:style w:type="paragraph" w:styleId="Tekstdymka">
    <w:name w:val="Balloon Text"/>
    <w:basedOn w:val="Normalny"/>
    <w:link w:val="TekstdymkaZnak"/>
    <w:uiPriority w:val="99"/>
    <w:semiHidden/>
    <w:unhideWhenUsed/>
    <w:rsid w:val="00397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Pronox Technology SA</cp:lastModifiedBy>
  <cp:revision>7</cp:revision>
  <cp:lastPrinted>2015-11-30T06:54:00Z</cp:lastPrinted>
  <dcterms:created xsi:type="dcterms:W3CDTF">2015-10-23T11:29:00Z</dcterms:created>
  <dcterms:modified xsi:type="dcterms:W3CDTF">2015-11-30T06:55:00Z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