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58" w:rsidRDefault="00B24CF4">
      <w:r>
        <w:t xml:space="preserve"> instrukcja wypełnienia JEDZ  dostępna pod adresem</w:t>
      </w:r>
      <w:bookmarkStart w:id="0" w:name="_GoBack"/>
      <w:bookmarkEnd w:id="0"/>
      <w:r>
        <w:t xml:space="preserve"> </w:t>
      </w:r>
      <w:hyperlink r:id="rId5" w:history="1">
        <w:r w:rsidRPr="000A1154">
          <w:rPr>
            <w:rStyle w:val="Hipercze"/>
          </w:rPr>
          <w:t>https://www.uzp.gov.pl/__data/assets/pdf_file/0015/32415/Instrukcja-wypelniania-JEDZ-ESPD.pdf</w:t>
        </w:r>
      </w:hyperlink>
    </w:p>
    <w:p w:rsidR="00B24CF4" w:rsidRDefault="00B24CF4"/>
    <w:sectPr w:rsidR="00B2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E3"/>
    <w:rsid w:val="00346939"/>
    <w:rsid w:val="00B24CF4"/>
    <w:rsid w:val="00BF5258"/>
    <w:rsid w:val="00D4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p.gov.pl/__data/assets/pdf_file/0015/32415/Instrukcja-wypelniania-JEDZ-ESP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2020-12-03T10:30:00Z</dcterms:created>
  <dcterms:modified xsi:type="dcterms:W3CDTF">2020-12-03T10:56:00Z</dcterms:modified>
</cp:coreProperties>
</file>